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E5E0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10083" w14:paraId="42DF5C0F" w14:textId="77777777" w:rsidTr="00410083">
        <w:trPr>
          <w:tblCellSpacing w:w="0" w:type="dxa"/>
          <w:jc w:val="center"/>
        </w:trPr>
        <w:tc>
          <w:tcPr>
            <w:tcW w:w="0" w:type="auto"/>
            <w:shd w:val="clear" w:color="auto" w:fill="E5E0EC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10083" w14:paraId="41198F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tblCellSpacing w:w="67" w:type="dxa"/>
                    <w:shd w:val="clear" w:color="auto" w:fill="E5E0EC"/>
                    <w:tblCellMar>
                      <w:left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10083" w14:paraId="695E2172" w14:textId="77777777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E5E0EC"/>
                        <w:vAlign w:val="center"/>
                        <w:hideMark/>
                      </w:tcPr>
                      <w:p w14:paraId="099662EF" w14:textId="77777777" w:rsidR="00410083" w:rsidRDefault="00410083">
                        <w:pPr>
                          <w:jc w:val="center"/>
                          <w:rPr>
                            <w:rFonts w:ascii="Arial" w:eastAsia="Times New Roman" w:hAnsi="Arial" w:cs="Arial"/>
                            <w:color w:val="3F3151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F3151"/>
                            <w:sz w:val="33"/>
                            <w:szCs w:val="33"/>
                          </w:rPr>
                          <w:t>Funding News</w:t>
                        </w:r>
                      </w:p>
                    </w:tc>
                  </w:tr>
                </w:tbl>
                <w:p w14:paraId="5B35FC36" w14:textId="77777777" w:rsidR="00410083" w:rsidRDefault="0041008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CAC23A0" w14:textId="77777777" w:rsidR="00410083" w:rsidRDefault="004100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DDB885D" w14:textId="77777777" w:rsidR="00410083" w:rsidRDefault="00410083" w:rsidP="0041008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E5E0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10083" w14:paraId="1BB53B0E" w14:textId="77777777" w:rsidTr="00410083">
        <w:trPr>
          <w:tblCellSpacing w:w="0" w:type="dxa"/>
          <w:jc w:val="center"/>
        </w:trPr>
        <w:tc>
          <w:tcPr>
            <w:tcW w:w="0" w:type="auto"/>
            <w:shd w:val="clear" w:color="auto" w:fill="E5E0EC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10083" w14:paraId="335419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tblCellSpacing w:w="135" w:type="dxa"/>
                    <w:shd w:val="clear" w:color="auto" w:fill="E5E0E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10083" w14:paraId="3F96A453" w14:textId="77777777">
                    <w:trPr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shd w:val="clear" w:color="auto" w:fill="E5E0EC"/>
                        <w:vAlign w:val="center"/>
                        <w:hideMark/>
                      </w:tcPr>
                      <w:p w14:paraId="3A0B1441" w14:textId="77777777" w:rsidR="00410083" w:rsidRDefault="00410083">
                        <w:pPr>
                          <w:pStyle w:val="NormalWeb"/>
                          <w:spacing w:before="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Co-op Warm Spaces Funding Boost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 xml:space="preserve"> offers up to £3,000 of financial support to charities and community projects across the UK. 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We are excited to let you know that we have partnered with Co-op to launch a new fund that your charity could be eligible for.</w:t>
                        </w:r>
                      </w:p>
                      <w:p w14:paraId="5614CB7E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Charities and community groups who are already offering a warm space, wanting to increase opening times or extend existing services or activities this winter can apply for the £1m match funding – up to £3,000 per project.</w:t>
                        </w:r>
                      </w:p>
                      <w:p w14:paraId="76CF7E5B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Set up a Crowdfunder project and apply for the funding. If accepted, every pound you raise from the crowd will be matched by Co-op. So you could turn a £20 pledge into £40!</w:t>
                        </w:r>
                      </w:p>
                      <w:p w14:paraId="112F643E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Charities and projects that can apply might include;</w:t>
                        </w:r>
                      </w:p>
                      <w:p w14:paraId="622569AD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 xml:space="preserve">- A community cafe that needs funding to continue offering their building as a warm space; 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 xml:space="preserve">- A support group wanting to extend existing activities to support more people in their community; 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 xml:space="preserve">- A community fridge wanting to promote their services more widely to meet increasing need; 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 A youth group whose energy costs have increased.</w:t>
                        </w:r>
                      </w:p>
                      <w:p w14:paraId="5053F2CE" w14:textId="77777777" w:rsidR="00410083" w:rsidRDefault="00410083">
                        <w:pPr>
                          <w:jc w:val="center"/>
                          <w:rPr>
                            <w:rFonts w:ascii="Arial" w:eastAsia="Times New Roman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F3151"/>
                            <w:sz w:val="20"/>
                            <w:szCs w:val="20"/>
                          </w:rPr>
                          <w:pict w14:anchorId="34ED2AF9">
                            <v:rect id="_x0000_i1025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112AD5AD" w14:textId="77777777" w:rsidR="00410083" w:rsidRDefault="0041008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C5B7571" w14:textId="77777777" w:rsidR="00410083" w:rsidRDefault="004100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A75B1C" w14:textId="77777777" w:rsidR="00410083" w:rsidRDefault="00410083" w:rsidP="0041008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E5E0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10083" w14:paraId="797CDA55" w14:textId="77777777" w:rsidTr="00410083">
        <w:trPr>
          <w:tblCellSpacing w:w="0" w:type="dxa"/>
          <w:jc w:val="center"/>
        </w:trPr>
        <w:tc>
          <w:tcPr>
            <w:tcW w:w="0" w:type="auto"/>
            <w:shd w:val="clear" w:color="auto" w:fill="E5E0EC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10083" w14:paraId="44550D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tblCellSpacing w:w="67" w:type="dxa"/>
                    <w:shd w:val="clear" w:color="auto" w:fill="E5E0EC"/>
                    <w:tblCellMar>
                      <w:left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10083" w14:paraId="0C57C4E9" w14:textId="77777777">
                    <w:trPr>
                      <w:tblCellSpacing w:w="67" w:type="dxa"/>
                      <w:jc w:val="center"/>
                    </w:trPr>
                    <w:tc>
                      <w:tcPr>
                        <w:tcW w:w="0" w:type="auto"/>
                        <w:shd w:val="clear" w:color="auto" w:fill="E5E0EC"/>
                        <w:vAlign w:val="center"/>
                        <w:hideMark/>
                      </w:tcPr>
                      <w:p w14:paraId="395EFE8A" w14:textId="77777777" w:rsidR="00410083" w:rsidRDefault="00410083">
                        <w:pPr>
                          <w:jc w:val="center"/>
                          <w:rPr>
                            <w:rFonts w:ascii="Arial" w:eastAsia="Times New Roman" w:hAnsi="Arial" w:cs="Arial"/>
                            <w:color w:val="3F3151"/>
                            <w:sz w:val="33"/>
                            <w:szCs w:val="33"/>
                          </w:rPr>
                        </w:pP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F3151"/>
                            <w:sz w:val="33"/>
                            <w:szCs w:val="33"/>
                          </w:rPr>
                          <w:t>﻿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3F3151"/>
                            <w:sz w:val="33"/>
                            <w:szCs w:val="33"/>
                          </w:rPr>
                          <w:t>Training</w:t>
                        </w:r>
                        <w:r>
                          <w:rPr>
                            <w:rFonts w:ascii="Arial" w:eastAsia="Times New Roman" w:hAnsi="Arial" w:cs="Arial"/>
                            <w:color w:val="3F3151"/>
                            <w:sz w:val="33"/>
                            <w:szCs w:val="33"/>
                          </w:rPr>
                          <w:t xml:space="preserve"> </w:t>
                        </w:r>
                      </w:p>
                    </w:tc>
                  </w:tr>
                </w:tbl>
                <w:p w14:paraId="1E29CAC8" w14:textId="77777777" w:rsidR="00410083" w:rsidRDefault="0041008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DF7E0EF" w14:textId="77777777" w:rsidR="00410083" w:rsidRDefault="004100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5D0E0D8" w14:textId="77777777" w:rsidR="00410083" w:rsidRDefault="00410083" w:rsidP="00410083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E5E0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10083" w14:paraId="2FB77D71" w14:textId="77777777" w:rsidTr="00410083">
        <w:trPr>
          <w:tblCellSpacing w:w="0" w:type="dxa"/>
          <w:jc w:val="center"/>
        </w:trPr>
        <w:tc>
          <w:tcPr>
            <w:tcW w:w="0" w:type="auto"/>
            <w:shd w:val="clear" w:color="auto" w:fill="E5E0EC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W w:w="8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410083" w14:paraId="4FB5E3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550" w:type="dxa"/>
                    <w:jc w:val="center"/>
                    <w:tblCellSpacing w:w="135" w:type="dxa"/>
                    <w:shd w:val="clear" w:color="auto" w:fill="E5E0E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410083" w14:paraId="25122875" w14:textId="77777777">
                    <w:trPr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shd w:val="clear" w:color="auto" w:fill="E5E0EC"/>
                        <w:vAlign w:val="center"/>
                        <w:hideMark/>
                      </w:tcPr>
                      <w:p w14:paraId="794EA2F2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VANL have been working closely with ERVAS to bring new and interesting training courses throughout the new year. </w:t>
                        </w:r>
                      </w:p>
                      <w:p w14:paraId="58CE0E01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Fraud &amp; Cyber Awareness Webinar with Hull CVS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Join us for another webinar with Devan Witter BEM from ERVAS, working with Hull CVS to bring this event to you.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This workshop covers all you need to know, to stay protected from fraudsters and cyber criminals.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The session will be run using the Zoom software (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www.zoom.us</w:t>
                          </w:r>
                        </w:hyperlink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), so your laptop, mobile phone or tablet device will need this downloading before the session. This session will be made available after via our e-learning platform.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 xml:space="preserve">If you are interested in taking part please sign up today. Feel free to contact </w:t>
                        </w:r>
                        <w:hyperlink r:id="rId5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training@ervas.org.uk</w:t>
                          </w:r>
                        </w:hyperlink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 xml:space="preserve"> or call 01482 871077 for more information.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  <w:p w14:paraId="73FC325F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26th January 10am (online)</w:t>
                        </w:r>
                      </w:p>
                      <w:p w14:paraId="2D2569F0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1 March 1pm (online)</w:t>
                        </w:r>
                      </w:p>
                      <w:p w14:paraId="0F5DE6BF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Social Media</w:t>
                        </w:r>
                      </w:p>
                      <w:p w14:paraId="2069D699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Would Your Organisation Benefit from an Enhanced Social Media Presence?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Would You Like to Learn More about How to Maximise your Social Media Output and Become a Social Wiz?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If the Answer is YES then Look No Further!!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You will learn the following topics;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-How social media will benefit your organisation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-Writing in Plain English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-Maximising the use of Facebook, Twitter and Instagram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-Making use of a social media calendar</w:t>
                        </w:r>
                      </w:p>
                      <w:p w14:paraId="175A81AD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16th March 10am – 12pm</w:t>
                        </w:r>
                      </w:p>
                      <w:p w14:paraId="062D9860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3rd July 10am – 12pm</w:t>
                        </w:r>
                      </w:p>
                      <w:p w14:paraId="1E3B5C24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16th November 10 – 12pm</w:t>
                        </w:r>
                      </w:p>
                      <w:p w14:paraId="664A8C92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Fundraising</w:t>
                        </w:r>
                      </w:p>
                      <w:p w14:paraId="54FF9F6B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As part of this session we will cover: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-Beginners Guide to Fundraising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-Your Guide to Grants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-Your Guide to Bid Writing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-easyfundraising </w:t>
                        </w:r>
                      </w:p>
                      <w:p w14:paraId="6D93B8AA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16th March 1pm – 3pm</w:t>
                        </w:r>
                      </w:p>
                      <w:p w14:paraId="57204812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3rd July 1pm – 3pm</w:t>
                        </w:r>
                      </w:p>
                      <w:p w14:paraId="0C79AD30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16th November 1pm – 3pm</w:t>
                        </w:r>
                      </w:p>
                      <w:p w14:paraId="32F5CB54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Guide to Governance - Setting up your organisation</w:t>
                        </w:r>
                      </w:p>
                      <w:p w14:paraId="1A861488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The emphasis of the training is to allow participants to understand the different legal forms an organisation can have and guide them through the process of choosing the right structure.</w:t>
                        </w:r>
                      </w:p>
                      <w:p w14:paraId="24CE7608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Course aims:</w:t>
                        </w:r>
                      </w:p>
                      <w:p w14:paraId="1F92D578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-To give an overview of the most common types of organisation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identify what charitable status means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give an overview of the process of incorporation and registration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  <w:p w14:paraId="5F1417C9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8th May 1pm – 3pm</w:t>
                        </w:r>
                      </w:p>
                      <w:p w14:paraId="20E166E4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Guide to Governance - Trustees – roles &amp; responsibilities</w:t>
                        </w:r>
                      </w:p>
                      <w:p w14:paraId="02350FC0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It is aimed at both trustees and the people that work with them and provides a basic understanding of their duties and the different roles they have.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Course aims: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provide an overview of the responsibilities and duties of a trustee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help you understand your governing document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explore the different roles, such as Chair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provide hints and tips for ensuring a successful governance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  <w:p w14:paraId="48A9E0D6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15th May 1pm – 3pm</w:t>
                        </w:r>
                      </w:p>
                      <w:p w14:paraId="38235267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Guide to Governance - Managing your Charity &amp; Business Planning</w:t>
                        </w:r>
                      </w:p>
                      <w:p w14:paraId="3E1D1009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 xml:space="preserve">It is ideal for people new to manging a charitable organisation, or those wanting to develop their existing skills. 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Course aims: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-Introduce the Policy Toolkit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explain the difference between policies and procedures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-To look at how you manage your resources</w:t>
                        </w: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  <w:p w14:paraId="7BFD0235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>22nd May 1pm – 3pm</w:t>
                        </w:r>
                      </w:p>
                      <w:p w14:paraId="344A9C66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 xml:space="preserve">Book yourself onto a course today through our eventbrite or contact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enquiries@vanl.org.uk</w:t>
                          </w:r>
                        </w:hyperlink>
                        <w:r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  <w:t xml:space="preserve"> for more info and help.</w:t>
                        </w:r>
                      </w:p>
                      <w:p w14:paraId="2D5EB352" w14:textId="77777777" w:rsidR="00410083" w:rsidRDefault="00410083">
                        <w:pPr>
                          <w:pStyle w:val="NormalWeb"/>
                          <w:spacing w:before="240" w:beforeAutospacing="0" w:after="240" w:afterAutospacing="0"/>
                          <w:rPr>
                            <w:rFonts w:ascii="Arial" w:hAnsi="Arial" w:cs="Arial"/>
                            <w:color w:val="3F3151"/>
                            <w:sz w:val="20"/>
                            <w:szCs w:val="20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www.vanl.eventbrite.co.uk</w:t>
                          </w:r>
                        </w:hyperlink>
                      </w:p>
                    </w:tc>
                  </w:tr>
                </w:tbl>
                <w:p w14:paraId="44A6D7E9" w14:textId="77777777" w:rsidR="00410083" w:rsidRDefault="0041008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FE3C2DE" w14:textId="77777777" w:rsidR="00410083" w:rsidRDefault="004100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6ACB221" w14:textId="77777777" w:rsidR="00410083" w:rsidRDefault="00410083"/>
    <w:sectPr w:rsidR="0041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83"/>
    <w:rsid w:val="004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2E73"/>
  <w15:chartTrackingRefBased/>
  <w15:docId w15:val="{164FA32D-1733-4D81-994C-A2ED54B0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83"/>
    <w:pPr>
      <w:spacing w:after="0" w:line="240" w:lineRule="auto"/>
    </w:pPr>
    <w:rPr>
      <w:rFonts w:ascii="Calibri" w:hAnsi="Calibri" w:cs="Calibri"/>
      <w:color w:val="91919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0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0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0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m.vanl.org.uk/civicrm/mailing/url?u=2943&amp;qid=528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vanl.org.uk" TargetMode="External"/><Relationship Id="rId5" Type="http://schemas.openxmlformats.org/officeDocument/2006/relationships/hyperlink" Target="mailto:training@ervas.org.uk" TargetMode="External"/><Relationship Id="rId4" Type="http://schemas.openxmlformats.org/officeDocument/2006/relationships/hyperlink" Target="http://www.zoom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Johnson</dc:creator>
  <cp:keywords/>
  <dc:description/>
  <cp:lastModifiedBy>Carole Johnson</cp:lastModifiedBy>
  <cp:revision>1</cp:revision>
  <dcterms:created xsi:type="dcterms:W3CDTF">2023-01-19T12:25:00Z</dcterms:created>
  <dcterms:modified xsi:type="dcterms:W3CDTF">2023-01-19T12:26:00Z</dcterms:modified>
</cp:coreProperties>
</file>