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44E15" w14:textId="6F05994E" w:rsidR="009E683B" w:rsidRDefault="009E683B"/>
    <w:p w14:paraId="44D741DE" w14:textId="1106B74B" w:rsidR="00981E5A" w:rsidRDefault="00981E5A"/>
    <w:p w14:paraId="49B28353" w14:textId="6064E124" w:rsidR="00981E5A" w:rsidRDefault="00981E5A"/>
    <w:p w14:paraId="191E01B0" w14:textId="02E82A7E" w:rsidR="00981E5A" w:rsidRDefault="00981E5A">
      <w:r w:rsidRPr="00981E5A">
        <w:drawing>
          <wp:inline distT="0" distB="0" distL="0" distR="0" wp14:anchorId="1FB2E7BC" wp14:editId="4D5CA013">
            <wp:extent cx="55626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20100" cy="2810050"/>
                    </a:xfrm>
                    <a:prstGeom prst="rect">
                      <a:avLst/>
                    </a:prstGeom>
                  </pic:spPr>
                </pic:pic>
              </a:graphicData>
            </a:graphic>
          </wp:inline>
        </w:drawing>
      </w:r>
    </w:p>
    <w:p w14:paraId="67DEB0F7" w14:textId="6537DECD" w:rsidR="00981E5A" w:rsidRDefault="00981E5A"/>
    <w:p w14:paraId="1D306534" w14:textId="77777777" w:rsidR="00981E5A" w:rsidRPr="00981E5A" w:rsidRDefault="00981E5A" w:rsidP="00981E5A">
      <w:pPr>
        <w:shd w:val="clear" w:color="auto" w:fill="FFFFFF"/>
        <w:spacing w:after="0" w:line="330" w:lineRule="atLeast"/>
        <w:jc w:val="center"/>
        <w:rPr>
          <w:rFonts w:ascii="Calibri" w:eastAsia="Times New Roman" w:hAnsi="Calibri" w:cs="Calibri"/>
          <w:color w:val="323130"/>
          <w:lang w:eastAsia="en-GB"/>
        </w:rPr>
      </w:pPr>
      <w:r w:rsidRPr="00981E5A">
        <w:rPr>
          <w:rFonts w:ascii="Helvetica" w:eastAsia="Times New Roman" w:hAnsi="Helvetica" w:cs="Helvetica"/>
          <w:b/>
          <w:bCs/>
          <w:color w:val="000000"/>
          <w:sz w:val="27"/>
          <w:szCs w:val="27"/>
          <w:bdr w:val="none" w:sz="0" w:space="0" w:color="auto" w:frame="1"/>
          <w:lang w:eastAsia="en-GB"/>
        </w:rPr>
        <w:t xml:space="preserve">The </w:t>
      </w:r>
      <w:proofErr w:type="spellStart"/>
      <w:r w:rsidRPr="00981E5A">
        <w:rPr>
          <w:rFonts w:ascii="Helvetica" w:eastAsia="Times New Roman" w:hAnsi="Helvetica" w:cs="Helvetica"/>
          <w:b/>
          <w:bCs/>
          <w:color w:val="000000"/>
          <w:sz w:val="27"/>
          <w:szCs w:val="27"/>
          <w:bdr w:val="none" w:sz="0" w:space="0" w:color="auto" w:frame="1"/>
          <w:lang w:eastAsia="en-GB"/>
        </w:rPr>
        <w:t>Covid</w:t>
      </w:r>
      <w:proofErr w:type="spellEnd"/>
      <w:r w:rsidRPr="00981E5A">
        <w:rPr>
          <w:rFonts w:ascii="Helvetica" w:eastAsia="Times New Roman" w:hAnsi="Helvetica" w:cs="Helvetica"/>
          <w:b/>
          <w:bCs/>
          <w:color w:val="000000"/>
          <w:sz w:val="27"/>
          <w:szCs w:val="27"/>
          <w:bdr w:val="none" w:sz="0" w:space="0" w:color="auto" w:frame="1"/>
          <w:lang w:eastAsia="en-GB"/>
        </w:rPr>
        <w:t xml:space="preserve"> Vaccine: Busting the myths for BAME communities. Free Webinar</w:t>
      </w:r>
      <w:r w:rsidRPr="00981E5A">
        <w:rPr>
          <w:rFonts w:ascii="Helvetica" w:eastAsia="Times New Roman" w:hAnsi="Helvetica" w:cs="Helvetica"/>
          <w:color w:val="757575"/>
          <w:sz w:val="24"/>
          <w:szCs w:val="24"/>
          <w:bdr w:val="none" w:sz="0" w:space="0" w:color="auto" w:frame="1"/>
          <w:lang w:eastAsia="en-GB"/>
        </w:rPr>
        <w:br/>
        <w:t> </w:t>
      </w:r>
    </w:p>
    <w:tbl>
      <w:tblPr>
        <w:tblW w:w="10095" w:type="dxa"/>
        <w:jc w:val="center"/>
        <w:tblCellMar>
          <w:left w:w="0" w:type="dxa"/>
          <w:right w:w="0" w:type="dxa"/>
        </w:tblCellMar>
        <w:tblLook w:val="04A0" w:firstRow="1" w:lastRow="0" w:firstColumn="1" w:lastColumn="0" w:noHBand="0" w:noVBand="1"/>
      </w:tblPr>
      <w:tblGrid>
        <w:gridCol w:w="10095"/>
      </w:tblGrid>
      <w:tr w:rsidR="00981E5A" w:rsidRPr="00981E5A" w14:paraId="65F39470" w14:textId="77777777" w:rsidTr="00981E5A">
        <w:trPr>
          <w:jc w:val="center"/>
        </w:trPr>
        <w:tc>
          <w:tcPr>
            <w:tcW w:w="0" w:type="auto"/>
            <w:vAlign w:val="center"/>
            <w:hideMark/>
          </w:tcPr>
          <w:tbl>
            <w:tblPr>
              <w:tblpPr w:leftFromText="45" w:rightFromText="45" w:vertAnchor="text"/>
              <w:tblW w:w="10095" w:type="dxa"/>
              <w:tblCellMar>
                <w:left w:w="0" w:type="dxa"/>
                <w:right w:w="0" w:type="dxa"/>
              </w:tblCellMar>
              <w:tblLook w:val="04A0" w:firstRow="1" w:lastRow="0" w:firstColumn="1" w:lastColumn="0" w:noHBand="0" w:noVBand="1"/>
            </w:tblPr>
            <w:tblGrid>
              <w:gridCol w:w="10095"/>
            </w:tblGrid>
            <w:tr w:rsidR="00981E5A" w:rsidRPr="00981E5A" w14:paraId="146D64E6" w14:textId="77777777">
              <w:tc>
                <w:tcPr>
                  <w:tcW w:w="9000" w:type="dxa"/>
                  <w:vAlign w:val="center"/>
                  <w:hideMark/>
                </w:tcPr>
                <w:tbl>
                  <w:tblPr>
                    <w:tblpPr w:leftFromText="45" w:rightFromText="45" w:vertAnchor="text"/>
                    <w:tblW w:w="10095" w:type="dxa"/>
                    <w:tblCellMar>
                      <w:left w:w="0" w:type="dxa"/>
                      <w:right w:w="0" w:type="dxa"/>
                    </w:tblCellMar>
                    <w:tblLook w:val="04A0" w:firstRow="1" w:lastRow="0" w:firstColumn="1" w:lastColumn="0" w:noHBand="0" w:noVBand="1"/>
                  </w:tblPr>
                  <w:tblGrid>
                    <w:gridCol w:w="10095"/>
                  </w:tblGrid>
                  <w:tr w:rsidR="00981E5A" w:rsidRPr="00981E5A" w14:paraId="165597D9" w14:textId="77777777">
                    <w:tc>
                      <w:tcPr>
                        <w:tcW w:w="0" w:type="auto"/>
                        <w:vAlign w:val="center"/>
                        <w:hideMark/>
                      </w:tcPr>
                      <w:p w14:paraId="64A74F22" w14:textId="77777777" w:rsidR="00981E5A" w:rsidRPr="00981E5A" w:rsidRDefault="00981E5A" w:rsidP="00981E5A">
                        <w:pPr>
                          <w:spacing w:after="0" w:line="240" w:lineRule="auto"/>
                          <w:rPr>
                            <w:rFonts w:ascii="Calibri" w:eastAsia="Times New Roman" w:hAnsi="Calibri" w:cs="Calibri"/>
                            <w:lang w:eastAsia="en-GB"/>
                          </w:rPr>
                        </w:pPr>
                        <w:r w:rsidRPr="00981E5A">
                          <w:rPr>
                            <w:rFonts w:ascii="Calibri" w:eastAsia="Times New Roman" w:hAnsi="Calibri" w:cs="Calibri"/>
                            <w:lang w:eastAsia="en-GB"/>
                          </w:rPr>
                          <w:t>Active Humber is working with our partners to help in the roll out of the Covid-19 vaccination programme. We are sharing this notice that in turn you will share the information widely to support the vaccination programme.</w:t>
                        </w:r>
                        <w:r w:rsidRPr="00981E5A">
                          <w:rPr>
                            <w:rFonts w:ascii="Calibri" w:eastAsia="Times New Roman" w:hAnsi="Calibri" w:cs="Calibri"/>
                            <w:lang w:eastAsia="en-GB"/>
                          </w:rPr>
                          <w:br/>
                        </w:r>
                        <w:r w:rsidRPr="00981E5A">
                          <w:rPr>
                            <w:rFonts w:ascii="Calibri" w:eastAsia="Times New Roman" w:hAnsi="Calibri" w:cs="Calibri"/>
                            <w:lang w:eastAsia="en-GB"/>
                          </w:rPr>
                          <w:br/>
                          <w:t xml:space="preserve">As the NHS continues its stellar efforts of rolling out the Covid-19 vaccine, we recognise that not </w:t>
                        </w:r>
                        <w:proofErr w:type="gramStart"/>
                        <w:r w:rsidRPr="00981E5A">
                          <w:rPr>
                            <w:rFonts w:ascii="Calibri" w:eastAsia="Times New Roman" w:hAnsi="Calibri" w:cs="Calibri"/>
                            <w:lang w:eastAsia="en-GB"/>
                          </w:rPr>
                          <w:t>all of</w:t>
                        </w:r>
                        <w:proofErr w:type="gramEnd"/>
                        <w:r w:rsidRPr="00981E5A">
                          <w:rPr>
                            <w:rFonts w:ascii="Calibri" w:eastAsia="Times New Roman" w:hAnsi="Calibri" w:cs="Calibri"/>
                            <w:lang w:eastAsia="en-GB"/>
                          </w:rPr>
                          <w:t xml:space="preserve"> the challenges around this process are clinical. Reports over recent months have shown that significant numbers in our BAME communities have expressed a reluctance towards taking the jab. </w:t>
                        </w:r>
                        <w:r w:rsidRPr="00981E5A">
                          <w:rPr>
                            <w:rFonts w:ascii="Calibri" w:eastAsia="Times New Roman" w:hAnsi="Calibri" w:cs="Calibri"/>
                            <w:lang w:eastAsia="en-GB"/>
                          </w:rPr>
                          <w:br/>
                        </w:r>
                        <w:r w:rsidRPr="00981E5A">
                          <w:rPr>
                            <w:rFonts w:ascii="Calibri" w:eastAsia="Times New Roman" w:hAnsi="Calibri" w:cs="Calibri"/>
                            <w:lang w:eastAsia="en-GB"/>
                          </w:rPr>
                          <w:br/>
                          <w:t xml:space="preserve">It is for this reason, that the 'Dost' project </w:t>
                        </w:r>
                        <w:proofErr w:type="gramStart"/>
                        <w:r w:rsidRPr="00981E5A">
                          <w:rPr>
                            <w:rFonts w:ascii="Calibri" w:eastAsia="Times New Roman" w:hAnsi="Calibri" w:cs="Calibri"/>
                            <w:lang w:eastAsia="en-GB"/>
                          </w:rPr>
                          <w:t>have</w:t>
                        </w:r>
                        <w:proofErr w:type="gramEnd"/>
                        <w:r w:rsidRPr="00981E5A">
                          <w:rPr>
                            <w:rFonts w:ascii="Calibri" w:eastAsia="Times New Roman" w:hAnsi="Calibri" w:cs="Calibri"/>
                            <w:lang w:eastAsia="en-GB"/>
                          </w:rPr>
                          <w:t xml:space="preserve"> set up a </w:t>
                        </w:r>
                        <w:r w:rsidRPr="00981E5A">
                          <w:rPr>
                            <w:rFonts w:ascii="Calibri" w:eastAsia="Times New Roman" w:hAnsi="Calibri" w:cs="Calibri"/>
                            <w:b/>
                            <w:bCs/>
                            <w:bdr w:val="none" w:sz="0" w:space="0" w:color="auto" w:frame="1"/>
                            <w:lang w:eastAsia="en-GB"/>
                          </w:rPr>
                          <w:t>free live Webinar/Q&amp;A session</w:t>
                        </w:r>
                        <w:r w:rsidRPr="00981E5A">
                          <w:rPr>
                            <w:rFonts w:ascii="Calibri" w:eastAsia="Times New Roman" w:hAnsi="Calibri" w:cs="Calibri"/>
                            <w:lang w:eastAsia="en-GB"/>
                          </w:rPr>
                          <w:t> for BAME communities in the East Yorkshire, Hull, North Lincolnshire, and North East Lincolnshire areas.</w:t>
                        </w:r>
                        <w:r w:rsidRPr="00981E5A">
                          <w:rPr>
                            <w:rFonts w:ascii="Calibri" w:eastAsia="Times New Roman" w:hAnsi="Calibri" w:cs="Calibri"/>
                            <w:lang w:eastAsia="en-GB"/>
                          </w:rPr>
                          <w:br/>
                        </w:r>
                        <w:r w:rsidRPr="00981E5A">
                          <w:rPr>
                            <w:rFonts w:ascii="Calibri" w:eastAsia="Times New Roman" w:hAnsi="Calibri" w:cs="Calibri"/>
                            <w:lang w:eastAsia="en-GB"/>
                          </w:rPr>
                          <w:br/>
                          <w:t>The webinar aims to increase awareness of the vaccine and challenge the myths surrounding it for our communities. You are invited to join the event and ask questions of the panel of experts.</w:t>
                        </w:r>
                        <w:r w:rsidRPr="00981E5A">
                          <w:rPr>
                            <w:rFonts w:ascii="Calibri" w:eastAsia="Times New Roman" w:hAnsi="Calibri" w:cs="Calibri"/>
                            <w:lang w:eastAsia="en-GB"/>
                          </w:rPr>
                          <w:br/>
                          <w:t> </w:t>
                        </w:r>
                        <w:r w:rsidRPr="00981E5A">
                          <w:rPr>
                            <w:rFonts w:ascii="Calibri" w:eastAsia="Times New Roman" w:hAnsi="Calibri" w:cs="Calibri"/>
                            <w:lang w:eastAsia="en-GB"/>
                          </w:rPr>
                          <w:br/>
                          <w:t>Please find full details below. The event is free to attend.</w:t>
                        </w:r>
                      </w:p>
                      <w:p w14:paraId="0193C3FE" w14:textId="77777777" w:rsidR="00981E5A" w:rsidRPr="00981E5A" w:rsidRDefault="00981E5A" w:rsidP="00981E5A">
                        <w:pPr>
                          <w:numPr>
                            <w:ilvl w:val="0"/>
                            <w:numId w:val="1"/>
                          </w:numPr>
                          <w:spacing w:after="0" w:line="240" w:lineRule="auto"/>
                          <w:rPr>
                            <w:rFonts w:ascii="Calibri" w:eastAsia="Times New Roman" w:hAnsi="Calibri" w:cs="Calibri"/>
                            <w:lang w:eastAsia="en-GB"/>
                          </w:rPr>
                        </w:pPr>
                        <w:r w:rsidRPr="00981E5A">
                          <w:rPr>
                            <w:rFonts w:ascii="Calibri" w:eastAsia="Times New Roman" w:hAnsi="Calibri" w:cs="Calibri"/>
                            <w:lang w:eastAsia="en-GB"/>
                          </w:rPr>
                          <w:t>Date: Tuesday 2nd March</w:t>
                        </w:r>
                      </w:p>
                      <w:p w14:paraId="1CD28552" w14:textId="77777777" w:rsidR="00981E5A" w:rsidRPr="00981E5A" w:rsidRDefault="00981E5A" w:rsidP="00981E5A">
                        <w:pPr>
                          <w:numPr>
                            <w:ilvl w:val="0"/>
                            <w:numId w:val="1"/>
                          </w:numPr>
                          <w:spacing w:after="0" w:line="240" w:lineRule="auto"/>
                          <w:rPr>
                            <w:rFonts w:ascii="Calibri" w:eastAsia="Times New Roman" w:hAnsi="Calibri" w:cs="Calibri"/>
                            <w:lang w:eastAsia="en-GB"/>
                          </w:rPr>
                        </w:pPr>
                        <w:r w:rsidRPr="00981E5A">
                          <w:rPr>
                            <w:rFonts w:ascii="Calibri" w:eastAsia="Times New Roman" w:hAnsi="Calibri" w:cs="Calibri"/>
                            <w:lang w:eastAsia="en-GB"/>
                          </w:rPr>
                          <w:t>Time: 7pm - 8:30pm</w:t>
                        </w:r>
                      </w:p>
                      <w:p w14:paraId="53516E69" w14:textId="77777777" w:rsidR="00981E5A" w:rsidRPr="00981E5A" w:rsidRDefault="00981E5A" w:rsidP="00981E5A">
                        <w:pPr>
                          <w:numPr>
                            <w:ilvl w:val="0"/>
                            <w:numId w:val="1"/>
                          </w:numPr>
                          <w:spacing w:after="0" w:line="240" w:lineRule="auto"/>
                          <w:rPr>
                            <w:rFonts w:ascii="Calibri" w:eastAsia="Times New Roman" w:hAnsi="Calibri" w:cs="Calibri"/>
                            <w:lang w:eastAsia="en-GB"/>
                          </w:rPr>
                        </w:pPr>
                        <w:r w:rsidRPr="00981E5A">
                          <w:rPr>
                            <w:rFonts w:ascii="Calibri" w:eastAsia="Times New Roman" w:hAnsi="Calibri" w:cs="Calibri"/>
                            <w:lang w:eastAsia="en-GB"/>
                          </w:rPr>
                          <w:t>Registration link: </w:t>
                        </w:r>
                        <w:hyperlink r:id="rId6" w:tgtFrame="_blank" w:history="1">
                          <w:r w:rsidRPr="00981E5A">
                            <w:rPr>
                              <w:rFonts w:ascii="Calibri" w:eastAsia="Times New Roman" w:hAnsi="Calibri" w:cs="Calibri"/>
                              <w:color w:val="007C89"/>
                              <w:u w:val="single"/>
                              <w:bdr w:val="none" w:sz="0" w:space="0" w:color="auto" w:frame="1"/>
                              <w:lang w:eastAsia="en-GB"/>
                            </w:rPr>
                            <w:t>https://www.eventbrite.com/e/the-covid-vaccine-busting-the-myths-for-bame-communities-tickets-138325383947</w:t>
                          </w:r>
                        </w:hyperlink>
                      </w:p>
                      <w:p w14:paraId="76058C65" w14:textId="77777777" w:rsidR="00981E5A" w:rsidRPr="00981E5A" w:rsidRDefault="00981E5A" w:rsidP="00981E5A">
                        <w:pPr>
                          <w:numPr>
                            <w:ilvl w:val="0"/>
                            <w:numId w:val="1"/>
                          </w:numPr>
                          <w:spacing w:after="0" w:line="240" w:lineRule="auto"/>
                          <w:rPr>
                            <w:rFonts w:ascii="Calibri" w:eastAsia="Times New Roman" w:hAnsi="Calibri" w:cs="Calibri"/>
                            <w:lang w:eastAsia="en-GB"/>
                          </w:rPr>
                        </w:pPr>
                        <w:r w:rsidRPr="00981E5A">
                          <w:rPr>
                            <w:rFonts w:ascii="Calibri" w:eastAsia="Times New Roman" w:hAnsi="Calibri" w:cs="Calibri"/>
                            <w:lang w:eastAsia="en-GB"/>
                          </w:rPr>
                          <w:t>Event platform: Register via Eventbrite; Event conducted through Zoom</w:t>
                        </w:r>
                      </w:p>
                      <w:p w14:paraId="4DE7E38B" w14:textId="77777777" w:rsidR="00981E5A" w:rsidRPr="00981E5A" w:rsidRDefault="00981E5A" w:rsidP="00981E5A">
                        <w:pPr>
                          <w:numPr>
                            <w:ilvl w:val="0"/>
                            <w:numId w:val="1"/>
                          </w:numPr>
                          <w:spacing w:after="0" w:line="240" w:lineRule="auto"/>
                          <w:rPr>
                            <w:rFonts w:ascii="Calibri" w:eastAsia="Times New Roman" w:hAnsi="Calibri" w:cs="Calibri"/>
                            <w:lang w:eastAsia="en-GB"/>
                          </w:rPr>
                        </w:pPr>
                        <w:r w:rsidRPr="00981E5A">
                          <w:rPr>
                            <w:rFonts w:ascii="Calibri" w:eastAsia="Times New Roman" w:hAnsi="Calibri" w:cs="Calibri"/>
                            <w:lang w:eastAsia="en-GB"/>
                          </w:rPr>
                          <w:t>Free entry</w:t>
                        </w:r>
                      </w:p>
                      <w:p w14:paraId="54113837" w14:textId="77777777" w:rsidR="00981E5A" w:rsidRPr="00981E5A" w:rsidRDefault="00981E5A" w:rsidP="00981E5A">
                        <w:pPr>
                          <w:numPr>
                            <w:ilvl w:val="0"/>
                            <w:numId w:val="1"/>
                          </w:numPr>
                          <w:spacing w:after="0" w:line="240" w:lineRule="auto"/>
                          <w:rPr>
                            <w:rFonts w:ascii="Calibri" w:eastAsia="Times New Roman" w:hAnsi="Calibri" w:cs="Calibri"/>
                            <w:lang w:eastAsia="en-GB"/>
                          </w:rPr>
                        </w:pPr>
                        <w:r w:rsidRPr="00981E5A">
                          <w:rPr>
                            <w:rFonts w:ascii="Calibri" w:eastAsia="Times New Roman" w:hAnsi="Calibri" w:cs="Calibri"/>
                            <w:lang w:eastAsia="en-GB"/>
                          </w:rPr>
                          <w:t>Questions for our panel of experts can be sent in advance to </w:t>
                        </w:r>
                        <w:hyperlink r:id="rId7" w:tgtFrame="_blank" w:history="1">
                          <w:r w:rsidRPr="00981E5A">
                            <w:rPr>
                              <w:rFonts w:ascii="inherit" w:eastAsia="Times New Roman" w:hAnsi="inherit" w:cs="Calibri"/>
                              <w:color w:val="007C89"/>
                              <w:u w:val="single"/>
                              <w:bdr w:val="none" w:sz="0" w:space="0" w:color="auto" w:frame="1"/>
                              <w:lang w:eastAsia="en-GB"/>
                            </w:rPr>
                            <w:t>dost@heysmilefoundation.org</w:t>
                          </w:r>
                        </w:hyperlink>
                        <w:r w:rsidRPr="00981E5A">
                          <w:rPr>
                            <w:rFonts w:ascii="Calibri" w:eastAsia="Times New Roman" w:hAnsi="Calibri" w:cs="Calibri"/>
                            <w:lang w:eastAsia="en-GB"/>
                          </w:rPr>
                          <w:t> or </w:t>
                        </w:r>
                        <w:hyperlink r:id="rId8" w:tgtFrame="_blank" w:history="1">
                          <w:r w:rsidRPr="00981E5A">
                            <w:rPr>
                              <w:rFonts w:ascii="inherit" w:eastAsia="Times New Roman" w:hAnsi="inherit" w:cs="Calibri"/>
                              <w:color w:val="007C89"/>
                              <w:u w:val="single"/>
                              <w:bdr w:val="none" w:sz="0" w:space="0" w:color="auto" w:frame="1"/>
                              <w:lang w:eastAsia="en-GB"/>
                            </w:rPr>
                            <w:t>bd@heysmilefoundation.org</w:t>
                          </w:r>
                        </w:hyperlink>
                      </w:p>
                      <w:p w14:paraId="33A68553" w14:textId="77777777" w:rsidR="00981E5A" w:rsidRPr="00981E5A" w:rsidRDefault="00981E5A" w:rsidP="00981E5A">
                        <w:pPr>
                          <w:spacing w:after="0" w:line="240" w:lineRule="auto"/>
                          <w:rPr>
                            <w:rFonts w:ascii="Calibri" w:eastAsia="Times New Roman" w:hAnsi="Calibri" w:cs="Calibri"/>
                            <w:lang w:eastAsia="en-GB"/>
                          </w:rPr>
                        </w:pPr>
                        <w:r w:rsidRPr="00981E5A">
                          <w:rPr>
                            <w:rFonts w:ascii="Calibri" w:eastAsia="Times New Roman" w:hAnsi="Calibri" w:cs="Calibri"/>
                            <w:lang w:eastAsia="en-GB"/>
                          </w:rPr>
                          <w:t> </w:t>
                        </w:r>
                        <w:r w:rsidRPr="00981E5A">
                          <w:rPr>
                            <w:rFonts w:ascii="Calibri" w:eastAsia="Times New Roman" w:hAnsi="Calibri" w:cs="Calibri"/>
                            <w:lang w:eastAsia="en-GB"/>
                          </w:rPr>
                          <w:br/>
                        </w:r>
                        <w:r w:rsidRPr="00981E5A">
                          <w:rPr>
                            <w:rFonts w:ascii="Calibri" w:eastAsia="Times New Roman" w:hAnsi="Calibri" w:cs="Calibri"/>
                            <w:u w:val="single"/>
                            <w:lang w:eastAsia="en-GB"/>
                          </w:rPr>
                          <w:t>The panel of experts comprises:</w:t>
                        </w:r>
                        <w:r w:rsidRPr="00981E5A">
                          <w:rPr>
                            <w:rFonts w:ascii="Calibri" w:eastAsia="Times New Roman" w:hAnsi="Calibri" w:cs="Calibri"/>
                            <w:lang w:eastAsia="en-GB"/>
                          </w:rPr>
                          <w:br/>
                        </w:r>
                        <w:r w:rsidRPr="00981E5A">
                          <w:rPr>
                            <w:rFonts w:ascii="Calibri" w:eastAsia="Times New Roman" w:hAnsi="Calibri" w:cs="Calibri"/>
                            <w:b/>
                            <w:bCs/>
                            <w:bdr w:val="none" w:sz="0" w:space="0" w:color="auto" w:frame="1"/>
                            <w:lang w:eastAsia="en-GB"/>
                          </w:rPr>
                          <w:lastRenderedPageBreak/>
                          <w:t>Dr Sharif al Ghazal</w:t>
                        </w:r>
                        <w:r w:rsidRPr="00981E5A">
                          <w:rPr>
                            <w:rFonts w:ascii="Calibri" w:eastAsia="Times New Roman" w:hAnsi="Calibri" w:cs="Calibri"/>
                            <w:lang w:eastAsia="en-GB"/>
                          </w:rPr>
                          <w:t> - President, British Islamic Medical Association</w:t>
                        </w:r>
                        <w:r w:rsidRPr="00981E5A">
                          <w:rPr>
                            <w:rFonts w:ascii="Calibri" w:eastAsia="Times New Roman" w:hAnsi="Calibri" w:cs="Calibri"/>
                            <w:lang w:eastAsia="en-GB"/>
                          </w:rPr>
                          <w:br/>
                        </w:r>
                        <w:r w:rsidRPr="00981E5A">
                          <w:rPr>
                            <w:rFonts w:ascii="Calibri" w:eastAsia="Times New Roman" w:hAnsi="Calibri" w:cs="Calibri"/>
                            <w:b/>
                            <w:bCs/>
                            <w:bdr w:val="none" w:sz="0" w:space="0" w:color="auto" w:frame="1"/>
                            <w:lang w:eastAsia="en-GB"/>
                          </w:rPr>
                          <w:t xml:space="preserve">Dr </w:t>
                        </w:r>
                        <w:proofErr w:type="spellStart"/>
                        <w:r w:rsidRPr="00981E5A">
                          <w:rPr>
                            <w:rFonts w:ascii="Calibri" w:eastAsia="Times New Roman" w:hAnsi="Calibri" w:cs="Calibri"/>
                            <w:b/>
                            <w:bCs/>
                            <w:bdr w:val="none" w:sz="0" w:space="0" w:color="auto" w:frame="1"/>
                            <w:lang w:eastAsia="en-GB"/>
                          </w:rPr>
                          <w:t>Dumbor</w:t>
                        </w:r>
                        <w:proofErr w:type="spellEnd"/>
                        <w:r w:rsidRPr="00981E5A">
                          <w:rPr>
                            <w:rFonts w:ascii="Calibri" w:eastAsia="Times New Roman" w:hAnsi="Calibri" w:cs="Calibri"/>
                            <w:b/>
                            <w:bCs/>
                            <w:bdr w:val="none" w:sz="0" w:space="0" w:color="auto" w:frame="1"/>
                            <w:lang w:eastAsia="en-GB"/>
                          </w:rPr>
                          <w:t xml:space="preserve"> </w:t>
                        </w:r>
                        <w:proofErr w:type="spellStart"/>
                        <w:r w:rsidRPr="00981E5A">
                          <w:rPr>
                            <w:rFonts w:ascii="Calibri" w:eastAsia="Times New Roman" w:hAnsi="Calibri" w:cs="Calibri"/>
                            <w:b/>
                            <w:bCs/>
                            <w:bdr w:val="none" w:sz="0" w:space="0" w:color="auto" w:frame="1"/>
                            <w:lang w:eastAsia="en-GB"/>
                          </w:rPr>
                          <w:t>Ngaage</w:t>
                        </w:r>
                        <w:proofErr w:type="spellEnd"/>
                        <w:r w:rsidRPr="00981E5A">
                          <w:rPr>
                            <w:rFonts w:ascii="Calibri" w:eastAsia="Times New Roman" w:hAnsi="Calibri" w:cs="Calibri"/>
                            <w:lang w:eastAsia="en-GB"/>
                          </w:rPr>
                          <w:t> - Cardiothoracic surgeon, Hull University Teaching Hospitals NHS Trust</w:t>
                        </w:r>
                        <w:r w:rsidRPr="00981E5A">
                          <w:rPr>
                            <w:rFonts w:ascii="Calibri" w:eastAsia="Times New Roman" w:hAnsi="Calibri" w:cs="Calibri"/>
                            <w:lang w:eastAsia="en-GB"/>
                          </w:rPr>
                          <w:br/>
                        </w:r>
                        <w:r w:rsidRPr="00981E5A">
                          <w:rPr>
                            <w:rFonts w:ascii="Calibri" w:eastAsia="Times New Roman" w:hAnsi="Calibri" w:cs="Calibri"/>
                            <w:b/>
                            <w:bCs/>
                            <w:bdr w:val="none" w:sz="0" w:space="0" w:color="auto" w:frame="1"/>
                            <w:lang w:eastAsia="en-GB"/>
                          </w:rPr>
                          <w:t xml:space="preserve">Imam </w:t>
                        </w:r>
                        <w:proofErr w:type="spellStart"/>
                        <w:r w:rsidRPr="00981E5A">
                          <w:rPr>
                            <w:rFonts w:ascii="Calibri" w:eastAsia="Times New Roman" w:hAnsi="Calibri" w:cs="Calibri"/>
                            <w:b/>
                            <w:bCs/>
                            <w:bdr w:val="none" w:sz="0" w:space="0" w:color="auto" w:frame="1"/>
                            <w:lang w:eastAsia="en-GB"/>
                          </w:rPr>
                          <w:t>Sayful</w:t>
                        </w:r>
                        <w:proofErr w:type="spellEnd"/>
                        <w:r w:rsidRPr="00981E5A">
                          <w:rPr>
                            <w:rFonts w:ascii="Calibri" w:eastAsia="Times New Roman" w:hAnsi="Calibri" w:cs="Calibri"/>
                            <w:b/>
                            <w:bCs/>
                            <w:bdr w:val="none" w:sz="0" w:space="0" w:color="auto" w:frame="1"/>
                            <w:lang w:eastAsia="en-GB"/>
                          </w:rPr>
                          <w:t xml:space="preserve"> Ahmed</w:t>
                        </w:r>
                        <w:r w:rsidRPr="00981E5A">
                          <w:rPr>
                            <w:rFonts w:ascii="Calibri" w:eastAsia="Times New Roman" w:hAnsi="Calibri" w:cs="Calibri"/>
                            <w:lang w:eastAsia="en-GB"/>
                          </w:rPr>
                          <w:t> - Scunthorpe Mosque and Islamic Centre</w:t>
                        </w:r>
                        <w:r w:rsidRPr="00981E5A">
                          <w:rPr>
                            <w:rFonts w:ascii="Calibri" w:eastAsia="Times New Roman" w:hAnsi="Calibri" w:cs="Calibri"/>
                            <w:lang w:eastAsia="en-GB"/>
                          </w:rPr>
                          <w:br/>
                        </w:r>
                        <w:r w:rsidRPr="00981E5A">
                          <w:rPr>
                            <w:rFonts w:ascii="Calibri" w:eastAsia="Times New Roman" w:hAnsi="Calibri" w:cs="Calibri"/>
                            <w:b/>
                            <w:bCs/>
                            <w:bdr w:val="none" w:sz="0" w:space="0" w:color="auto" w:frame="1"/>
                            <w:lang w:eastAsia="en-GB"/>
                          </w:rPr>
                          <w:t xml:space="preserve">Pandit </w:t>
                        </w:r>
                        <w:proofErr w:type="spellStart"/>
                        <w:r w:rsidRPr="00981E5A">
                          <w:rPr>
                            <w:rFonts w:ascii="Calibri" w:eastAsia="Times New Roman" w:hAnsi="Calibri" w:cs="Calibri"/>
                            <w:b/>
                            <w:bCs/>
                            <w:bdr w:val="none" w:sz="0" w:space="0" w:color="auto" w:frame="1"/>
                            <w:lang w:eastAsia="en-GB"/>
                          </w:rPr>
                          <w:t>Haridas</w:t>
                        </w:r>
                        <w:proofErr w:type="spellEnd"/>
                        <w:r w:rsidRPr="00981E5A">
                          <w:rPr>
                            <w:rFonts w:ascii="Calibri" w:eastAsia="Times New Roman" w:hAnsi="Calibri" w:cs="Calibri"/>
                            <w:b/>
                            <w:bCs/>
                            <w:bdr w:val="none" w:sz="0" w:space="0" w:color="auto" w:frame="1"/>
                            <w:lang w:eastAsia="en-GB"/>
                          </w:rPr>
                          <w:t xml:space="preserve"> Shukla</w:t>
                        </w:r>
                        <w:r w:rsidRPr="00981E5A">
                          <w:rPr>
                            <w:rFonts w:ascii="Calibri" w:eastAsia="Times New Roman" w:hAnsi="Calibri" w:cs="Calibri"/>
                            <w:lang w:eastAsia="en-GB"/>
                          </w:rPr>
                          <w:t> - Hindu Chaplain, Leeds Teaching Hospital NHS Trust</w:t>
                        </w:r>
                        <w:r w:rsidRPr="00981E5A">
                          <w:rPr>
                            <w:rFonts w:ascii="Calibri" w:eastAsia="Times New Roman" w:hAnsi="Calibri" w:cs="Calibri"/>
                            <w:lang w:eastAsia="en-GB"/>
                          </w:rPr>
                          <w:br/>
                        </w:r>
                        <w:r w:rsidRPr="00981E5A">
                          <w:rPr>
                            <w:rFonts w:ascii="Calibri" w:eastAsia="Times New Roman" w:hAnsi="Calibri" w:cs="Calibri"/>
                            <w:b/>
                            <w:bCs/>
                            <w:bdr w:val="none" w:sz="0" w:space="0" w:color="auto" w:frame="1"/>
                            <w:lang w:eastAsia="en-GB"/>
                          </w:rPr>
                          <w:t xml:space="preserve">Dr Shoaib </w:t>
                        </w:r>
                        <w:proofErr w:type="spellStart"/>
                        <w:r w:rsidRPr="00981E5A">
                          <w:rPr>
                            <w:rFonts w:ascii="Calibri" w:eastAsia="Times New Roman" w:hAnsi="Calibri" w:cs="Calibri"/>
                            <w:b/>
                            <w:bCs/>
                            <w:bdr w:val="none" w:sz="0" w:space="0" w:color="auto" w:frame="1"/>
                            <w:lang w:eastAsia="en-GB"/>
                          </w:rPr>
                          <w:t>Faruqi</w:t>
                        </w:r>
                        <w:proofErr w:type="spellEnd"/>
                        <w:r w:rsidRPr="00981E5A">
                          <w:rPr>
                            <w:rFonts w:ascii="Calibri" w:eastAsia="Times New Roman" w:hAnsi="Calibri" w:cs="Calibri"/>
                            <w:b/>
                            <w:bCs/>
                            <w:bdr w:val="none" w:sz="0" w:space="0" w:color="auto" w:frame="1"/>
                            <w:lang w:eastAsia="en-GB"/>
                          </w:rPr>
                          <w:t> </w:t>
                        </w:r>
                        <w:r w:rsidRPr="00981E5A">
                          <w:rPr>
                            <w:rFonts w:ascii="Calibri" w:eastAsia="Times New Roman" w:hAnsi="Calibri" w:cs="Calibri"/>
                            <w:lang w:eastAsia="en-GB"/>
                          </w:rPr>
                          <w:t>- Consultant Physician/Chest Physician at Hull University Teaching Hospitals NHS Trust</w:t>
                        </w:r>
                        <w:r w:rsidRPr="00981E5A">
                          <w:rPr>
                            <w:rFonts w:ascii="Calibri" w:eastAsia="Times New Roman" w:hAnsi="Calibri" w:cs="Calibri"/>
                            <w:lang w:eastAsia="en-GB"/>
                          </w:rPr>
                          <w:br/>
                        </w:r>
                        <w:r w:rsidRPr="00981E5A">
                          <w:rPr>
                            <w:rFonts w:ascii="Calibri" w:eastAsia="Times New Roman" w:hAnsi="Calibri" w:cs="Calibri"/>
                            <w:b/>
                            <w:bCs/>
                            <w:bdr w:val="none" w:sz="0" w:space="0" w:color="auto" w:frame="1"/>
                            <w:lang w:eastAsia="en-GB"/>
                          </w:rPr>
                          <w:t xml:space="preserve">Dr Olusola </w:t>
                        </w:r>
                        <w:proofErr w:type="spellStart"/>
                        <w:r w:rsidRPr="00981E5A">
                          <w:rPr>
                            <w:rFonts w:ascii="Calibri" w:eastAsia="Times New Roman" w:hAnsi="Calibri" w:cs="Calibri"/>
                            <w:b/>
                            <w:bCs/>
                            <w:bdr w:val="none" w:sz="0" w:space="0" w:color="auto" w:frame="1"/>
                            <w:lang w:eastAsia="en-GB"/>
                          </w:rPr>
                          <w:t>Olafimihan</w:t>
                        </w:r>
                        <w:proofErr w:type="spellEnd"/>
                        <w:r w:rsidRPr="00981E5A">
                          <w:rPr>
                            <w:rFonts w:ascii="Calibri" w:eastAsia="Times New Roman" w:hAnsi="Calibri" w:cs="Calibri"/>
                            <w:lang w:eastAsia="en-GB"/>
                          </w:rPr>
                          <w:t> - GP, South Holderness Practice, Withernsea</w:t>
                        </w:r>
                        <w:r w:rsidRPr="00981E5A">
                          <w:rPr>
                            <w:rFonts w:ascii="Calibri" w:eastAsia="Times New Roman" w:hAnsi="Calibri" w:cs="Calibri"/>
                            <w:lang w:eastAsia="en-GB"/>
                          </w:rPr>
                          <w:br/>
                          <w:t> </w:t>
                        </w:r>
                        <w:r w:rsidRPr="00981E5A">
                          <w:rPr>
                            <w:rFonts w:ascii="Calibri" w:eastAsia="Times New Roman" w:hAnsi="Calibri" w:cs="Calibri"/>
                            <w:lang w:eastAsia="en-GB"/>
                          </w:rPr>
                          <w:br/>
                          <w:t>For full details and registration process, please visit: </w:t>
                        </w:r>
                        <w:hyperlink r:id="rId9" w:tgtFrame="_blank" w:history="1">
                          <w:r w:rsidRPr="00981E5A">
                            <w:rPr>
                              <w:rFonts w:ascii="Calibri" w:eastAsia="Times New Roman" w:hAnsi="Calibri" w:cs="Calibri"/>
                              <w:color w:val="007C89"/>
                              <w:u w:val="single"/>
                              <w:bdr w:val="none" w:sz="0" w:space="0" w:color="auto" w:frame="1"/>
                              <w:lang w:eastAsia="en-GB"/>
                            </w:rPr>
                            <w:t>https://www.eventbrite.com/e/the-covid-vaccine-busting-the-myths-for-bame-communities-tickets-138325383947</w:t>
                          </w:r>
                        </w:hyperlink>
                        <w:r w:rsidRPr="00981E5A">
                          <w:rPr>
                            <w:rFonts w:ascii="Calibri" w:eastAsia="Times New Roman" w:hAnsi="Calibri" w:cs="Calibri"/>
                            <w:lang w:eastAsia="en-GB"/>
                          </w:rPr>
                          <w:br/>
                          <w:t> </w:t>
                        </w:r>
                      </w:p>
                    </w:tc>
                  </w:tr>
                </w:tbl>
                <w:p w14:paraId="6CAF1960" w14:textId="77777777" w:rsidR="00981E5A" w:rsidRPr="00981E5A" w:rsidRDefault="00981E5A" w:rsidP="00981E5A">
                  <w:pPr>
                    <w:spacing w:after="0" w:line="240" w:lineRule="auto"/>
                    <w:rPr>
                      <w:rFonts w:ascii="Times New Roman" w:eastAsia="Times New Roman" w:hAnsi="Times New Roman" w:cs="Times New Roman"/>
                      <w:sz w:val="24"/>
                      <w:szCs w:val="24"/>
                      <w:lang w:eastAsia="en-GB"/>
                    </w:rPr>
                  </w:pPr>
                </w:p>
              </w:tc>
            </w:tr>
          </w:tbl>
          <w:p w14:paraId="43C48A1F" w14:textId="77777777" w:rsidR="00981E5A" w:rsidRPr="00981E5A" w:rsidRDefault="00981E5A" w:rsidP="00981E5A">
            <w:pPr>
              <w:spacing w:after="0" w:line="240" w:lineRule="auto"/>
              <w:rPr>
                <w:rFonts w:ascii="Times New Roman" w:eastAsia="Times New Roman" w:hAnsi="Times New Roman" w:cs="Times New Roman"/>
                <w:sz w:val="24"/>
                <w:szCs w:val="24"/>
                <w:lang w:eastAsia="en-GB"/>
              </w:rPr>
            </w:pPr>
          </w:p>
        </w:tc>
      </w:tr>
    </w:tbl>
    <w:p w14:paraId="2B6B4DF8" w14:textId="77777777" w:rsidR="00981E5A" w:rsidRDefault="00981E5A"/>
    <w:sectPr w:rsidR="0098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96417"/>
    <w:multiLevelType w:val="multilevel"/>
    <w:tmpl w:val="3D9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5A"/>
    <w:rsid w:val="00981E5A"/>
    <w:rsid w:val="009E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E851"/>
  <w15:chartTrackingRefBased/>
  <w15:docId w15:val="{10CE9BD7-C619-4E4D-AAD5-B3B90F6F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heysmilefoundation.org" TargetMode="External"/><Relationship Id="rId3" Type="http://schemas.openxmlformats.org/officeDocument/2006/relationships/settings" Target="settings.xml"/><Relationship Id="rId7" Type="http://schemas.openxmlformats.org/officeDocument/2006/relationships/hyperlink" Target="mailto:dost@heysmil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as.us17.list-manage.com/track/click?u=fe02115e8d4855126e495bed6&amp;id=72f17e5a2e&amp;e=c4d3e6f5f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as.us17.list-manage.com/track/click?u=fe02115e8d4855126e495bed6&amp;id=dc4b9f86fd&amp;e=c4d3e6f5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2021-02-22T12:06:00Z</dcterms:created>
  <dcterms:modified xsi:type="dcterms:W3CDTF">2021-02-22T12:08:00Z</dcterms:modified>
</cp:coreProperties>
</file>